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0A" w:rsidRPr="00FA42C0" w:rsidRDefault="005E660A" w:rsidP="005E660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Hlk60517576"/>
      <w:r>
        <w:rPr>
          <w:rFonts w:ascii="Arial" w:hAnsi="Arial" w:cs="Arial"/>
          <w:b/>
          <w:bCs/>
          <w:sz w:val="28"/>
          <w:szCs w:val="28"/>
          <w:u w:val="single"/>
        </w:rPr>
        <w:t xml:space="preserve">Year 13 ME (Phase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4  /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Key Stage 5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472"/>
        <w:gridCol w:w="114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5E660A" w:rsidRPr="0016266D" w:rsidTr="00B61131">
        <w:trPr>
          <w:trHeight w:val="755"/>
        </w:trPr>
        <w:tc>
          <w:tcPr>
            <w:tcW w:w="1246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1472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148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Model of Learning</w:t>
            </w:r>
          </w:p>
        </w:tc>
        <w:tc>
          <w:tcPr>
            <w:tcW w:w="1204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Pillar</w:t>
            </w:r>
          </w:p>
        </w:tc>
        <w:tc>
          <w:tcPr>
            <w:tcW w:w="1291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184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Prior Learning</w:t>
            </w:r>
          </w:p>
        </w:tc>
        <w:tc>
          <w:tcPr>
            <w:tcW w:w="1286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Cross curricular links</w:t>
            </w:r>
          </w:p>
        </w:tc>
        <w:tc>
          <w:tcPr>
            <w:tcW w:w="1308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1274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Home learning/ Homework</w:t>
            </w:r>
          </w:p>
        </w:tc>
        <w:tc>
          <w:tcPr>
            <w:tcW w:w="1569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Platform/ Apps for 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AFL</w:t>
            </w:r>
          </w:p>
        </w:tc>
        <w:tc>
          <w:tcPr>
            <w:tcW w:w="1316" w:type="dxa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b/>
                <w:bCs/>
                <w:sz w:val="20"/>
                <w:szCs w:val="20"/>
              </w:rPr>
              <w:t>Key vocabulary</w:t>
            </w: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1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Jan-7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it mean to be a smart Consumer?</w:t>
            </w:r>
          </w:p>
        </w:tc>
        <w:tc>
          <w:tcPr>
            <w:tcW w:w="1291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Give a written or verbal definition of the term ‘smart consumer’.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Give a definition of the term price and explain the difference between price and opportunity cost. </w:t>
            </w: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rFonts w:ascii="Myriad Pro Light" w:hAnsi="Myriad Pro Light" w:cs="Myriad Pro Light"/>
                <w:sz w:val="19"/>
                <w:szCs w:val="19"/>
              </w:rPr>
              <w:t xml:space="preserve"> Describe at least three features of being a smart consumer.</w:t>
            </w:r>
          </w:p>
        </w:tc>
        <w:tc>
          <w:tcPr>
            <w:tcW w:w="1184" w:type="dxa"/>
          </w:tcPr>
          <w:p w:rsidR="005E660A" w:rsidRPr="0016266D" w:rsidRDefault="00A21BA6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Being a responsible adult.</w:t>
            </w:r>
          </w:p>
        </w:tc>
        <w:tc>
          <w:tcPr>
            <w:tcW w:w="1286" w:type="dxa"/>
          </w:tcPr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Sociology</w:t>
            </w:r>
          </w:p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A21BA6" w:rsidRPr="0016266D" w:rsidRDefault="00A21BA6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7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  <w:r w:rsidR="005E66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4" w:type="dxa"/>
          </w:tcPr>
          <w:p w:rsidR="005E660A" w:rsidRPr="00A52527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2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Jan-14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91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know about the past topics.</w:t>
            </w:r>
          </w:p>
        </w:tc>
        <w:tc>
          <w:tcPr>
            <w:tcW w:w="1184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</w:t>
            </w: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</w:t>
            </w:r>
            <w:r>
              <w:rPr>
                <w:rFonts w:cstheme="minorHAnsi"/>
                <w:sz w:val="20"/>
                <w:szCs w:val="20"/>
              </w:rPr>
              <w:lastRenderedPageBreak/>
              <w:t>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100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 3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4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(17</w:t>
            </w:r>
            <w:r w:rsidRPr="0065517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Jan- 28</w:t>
            </w:r>
            <w:r w:rsidRPr="00F658D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Jan)</w:t>
            </w:r>
          </w:p>
        </w:tc>
        <w:tc>
          <w:tcPr>
            <w:tcW w:w="11580" w:type="dxa"/>
            <w:gridSpan w:val="9"/>
            <w:vAlign w:val="center"/>
          </w:tcPr>
          <w:p w:rsidR="005E660A" w:rsidRPr="00F002CB" w:rsidRDefault="005E660A" w:rsidP="00B611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 xml:space="preserve">                                                                   </w:t>
            </w:r>
            <w:r w:rsidRPr="00F002CB">
              <w:rPr>
                <w:rFonts w:cstheme="minorHAnsi"/>
                <w:color w:val="FF0000"/>
                <w:sz w:val="28"/>
                <w:szCs w:val="28"/>
              </w:rPr>
              <w:t>Mid-Year Assessments</w:t>
            </w: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60516560"/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Jan- 4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Pr="0016266D" w:rsidRDefault="00A21BA6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47B59">
              <w:rPr>
                <w:rFonts w:cs="Myriad Pro"/>
                <w:bCs/>
                <w:color w:val="000000"/>
                <w:sz w:val="20"/>
                <w:szCs w:val="20"/>
              </w:rPr>
              <w:t>WHAT ARE THE ADVANTAGES AND DISADVANTAGES OF SAVING AND INVESTMENT?</w:t>
            </w:r>
          </w:p>
        </w:tc>
        <w:tc>
          <w:tcPr>
            <w:tcW w:w="1291" w:type="dxa"/>
          </w:tcPr>
          <w:p w:rsidR="00A21BA6" w:rsidRPr="00A21BA6" w:rsidRDefault="00A21BA6" w:rsidP="00A21BA6">
            <w:pPr>
              <w:rPr>
                <w:sz w:val="19"/>
                <w:szCs w:val="19"/>
              </w:rPr>
            </w:pPr>
            <w:r w:rsidRPr="00A21BA6">
              <w:rPr>
                <w:sz w:val="19"/>
                <w:szCs w:val="19"/>
              </w:rPr>
              <w:t xml:space="preserve">Explain the difference between saving and investment. </w:t>
            </w:r>
          </w:p>
          <w:p w:rsidR="00A21BA6" w:rsidRPr="00A21BA6" w:rsidRDefault="00A21BA6" w:rsidP="00A21BA6">
            <w:pPr>
              <w:rPr>
                <w:sz w:val="19"/>
                <w:szCs w:val="19"/>
              </w:rPr>
            </w:pPr>
            <w:r w:rsidRPr="00A21BA6"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 w:rsidRPr="00A21BA6">
              <w:rPr>
                <w:sz w:val="19"/>
                <w:szCs w:val="19"/>
              </w:rPr>
              <w:t xml:space="preserve"> Outline at least two reasons for saving and give examples. </w:t>
            </w:r>
          </w:p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State at least two types of savings options with </w:t>
            </w:r>
            <w:r>
              <w:rPr>
                <w:sz w:val="19"/>
                <w:szCs w:val="19"/>
              </w:rPr>
              <w:lastRenderedPageBreak/>
              <w:t>at least one advantage and one</w:t>
            </w:r>
          </w:p>
        </w:tc>
        <w:tc>
          <w:tcPr>
            <w:tcW w:w="1184" w:type="dxa"/>
          </w:tcPr>
          <w:p w:rsidR="005E660A" w:rsidRPr="0016266D" w:rsidRDefault="0019732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Being a responsible adult.</w:t>
            </w: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19732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>Give 2 reasons which you think are the most important reasons for saving regularly.</w:t>
            </w: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Feb-11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19732E" w:rsidRDefault="0019732E" w:rsidP="0019732E">
            <w:pPr>
              <w:autoSpaceDE w:val="0"/>
              <w:autoSpaceDN w:val="0"/>
              <w:adjustRightInd w:val="0"/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</w:pPr>
            <w:r w:rsidRPr="00B47B59">
              <w:rPr>
                <w:rFonts w:cs="Myriad Pro"/>
                <w:bCs/>
                <w:color w:val="000000"/>
                <w:sz w:val="20"/>
                <w:szCs w:val="20"/>
              </w:rPr>
              <w:t>WHAT ARE THE ADVANTAGES AND DISADVANTAGES OF SAVING AND INVESTMENT?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DINNextLTArabic-Regular" w:cs="DINNextLTArabic-Regular"/>
                <w:color w:val="FFFFFF"/>
                <w:sz w:val="29"/>
                <w:szCs w:val="29"/>
                <w:lang w:val="en-US"/>
              </w:rPr>
              <w:t>Heritage</w:t>
            </w:r>
          </w:p>
        </w:tc>
        <w:tc>
          <w:tcPr>
            <w:tcW w:w="1291" w:type="dxa"/>
          </w:tcPr>
          <w:p w:rsidR="005E660A" w:rsidRPr="0016266D" w:rsidRDefault="0019732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t>Explain how keeping accurate financial records support good financial management.</w:t>
            </w:r>
          </w:p>
        </w:tc>
        <w:tc>
          <w:tcPr>
            <w:tcW w:w="118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Being a responsible adult.</w:t>
            </w: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1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19732E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</w:rPr>
              <w:t>Choose 2 different savings schemes and write down 2 merits and demerits of each scheme.</w:t>
            </w: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Feb-18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Pr="0016266D" w:rsidRDefault="0019732E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47B59">
              <w:rPr>
                <w:rFonts w:cs="Myriad Pro"/>
                <w:bCs/>
                <w:sz w:val="20"/>
                <w:szCs w:val="20"/>
              </w:rPr>
              <w:t xml:space="preserve">WHAT ARE THE MORAL QUESTIONS SURROUNDING </w:t>
            </w:r>
            <w:r w:rsidRPr="00B47B59">
              <w:rPr>
                <w:rFonts w:cs="Myriad Pro"/>
                <w:bCs/>
                <w:sz w:val="20"/>
                <w:szCs w:val="20"/>
              </w:rPr>
              <w:lastRenderedPageBreak/>
              <w:t>FINANCIAL MANAGEMENT?</w:t>
            </w:r>
          </w:p>
        </w:tc>
        <w:tc>
          <w:tcPr>
            <w:tcW w:w="1291" w:type="dxa"/>
          </w:tcPr>
          <w:p w:rsidR="0019732E" w:rsidRPr="0019732E" w:rsidRDefault="0019732E" w:rsidP="0019732E">
            <w:pPr>
              <w:rPr>
                <w:rFonts w:ascii="Bookman Old Style" w:hAnsi="Bookman Old Style"/>
                <w:bCs/>
                <w:sz w:val="18"/>
              </w:rPr>
            </w:pPr>
            <w:r w:rsidRPr="0019732E">
              <w:rPr>
                <w:b/>
                <w:bCs/>
                <w:sz w:val="19"/>
                <w:szCs w:val="19"/>
              </w:rPr>
              <w:lastRenderedPageBreak/>
              <w:t>Give a Definition of the term Frugal.</w:t>
            </w:r>
          </w:p>
          <w:p w:rsidR="005E660A" w:rsidRPr="0016266D" w:rsidRDefault="0019732E" w:rsidP="001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Distinguish between </w:t>
            </w:r>
            <w:r>
              <w:rPr>
                <w:b/>
                <w:bCs/>
                <w:sz w:val="19"/>
                <w:szCs w:val="19"/>
              </w:rPr>
              <w:lastRenderedPageBreak/>
              <w:t>been frugal and being greedy.</w:t>
            </w:r>
          </w:p>
        </w:tc>
        <w:tc>
          <w:tcPr>
            <w:tcW w:w="118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Being a responsible adult.</w:t>
            </w: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One note uploaded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5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16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 xml:space="preserve">Find out when being frugal becomes morally and ethically </w:t>
            </w:r>
            <w:r>
              <w:rPr>
                <w:rFonts w:ascii="Bookman Old Style" w:hAnsi="Bookman Old Style"/>
                <w:bCs/>
                <w:sz w:val="18"/>
              </w:rPr>
              <w:lastRenderedPageBreak/>
              <w:t>debatable.</w:t>
            </w: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lastRenderedPageBreak/>
              <w:t>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Week 8 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Feb-25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Feb)</w:t>
            </w:r>
          </w:p>
        </w:tc>
        <w:tc>
          <w:tcPr>
            <w:tcW w:w="11580" w:type="dxa"/>
            <w:gridSpan w:val="9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D38C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                                      Half Term Break</w:t>
            </w:r>
          </w:p>
        </w:tc>
      </w:tr>
      <w:bookmarkEnd w:id="1"/>
    </w:tbl>
    <w:p w:rsidR="005E660A" w:rsidRDefault="005E660A" w:rsidP="005E660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6"/>
        <w:gridCol w:w="1562"/>
        <w:gridCol w:w="1058"/>
        <w:gridCol w:w="1204"/>
        <w:gridCol w:w="1291"/>
        <w:gridCol w:w="1184"/>
        <w:gridCol w:w="1286"/>
        <w:gridCol w:w="1308"/>
        <w:gridCol w:w="1274"/>
        <w:gridCol w:w="1569"/>
        <w:gridCol w:w="1316"/>
      </w:tblGrid>
      <w:tr w:rsidR="005E660A" w:rsidRPr="0016266D" w:rsidTr="00B61131">
        <w:trPr>
          <w:trHeight w:val="277"/>
        </w:trPr>
        <w:tc>
          <w:tcPr>
            <w:tcW w:w="1246" w:type="dxa"/>
            <w:vMerge w:val="restart"/>
            <w:vAlign w:val="center"/>
          </w:tcPr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56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>Week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(28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Feb- 4</w:t>
            </w:r>
            <w:r w:rsidRPr="00F002C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B47B59">
              <w:rPr>
                <w:rFonts w:cs="Myriad Pro"/>
                <w:bCs/>
                <w:sz w:val="20"/>
                <w:szCs w:val="20"/>
              </w:rPr>
              <w:t>WHAT ARE THE MORAL QUESTIONS SURROUNDING FINANCIAL MANAGEMENT?</w:t>
            </w:r>
          </w:p>
        </w:tc>
        <w:tc>
          <w:tcPr>
            <w:tcW w:w="1291" w:type="dxa"/>
          </w:tcPr>
          <w:p w:rsidR="00A53337" w:rsidRDefault="00A53337" w:rsidP="00A5333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Evaluate different forms of borrowing and lending (credit). </w:t>
            </w:r>
          </w:p>
          <w:p w:rsidR="005E660A" w:rsidRPr="0016266D" w:rsidRDefault="00A53337" w:rsidP="00A53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19"/>
                <w:szCs w:val="19"/>
              </w:rPr>
              <w:t xml:space="preserve">4. </w:t>
            </w:r>
            <w:r>
              <w:rPr>
                <w:sz w:val="19"/>
                <w:szCs w:val="19"/>
              </w:rPr>
              <w:t>Produce an analysis of the pros and cons of different forms of saving and investment</w:t>
            </w:r>
          </w:p>
        </w:tc>
        <w:tc>
          <w:tcPr>
            <w:tcW w:w="1184" w:type="dxa"/>
          </w:tcPr>
          <w:p w:rsidR="005E660A" w:rsidRDefault="00A53337" w:rsidP="00B61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 responsible adult.</w:t>
            </w:r>
          </w:p>
          <w:p w:rsidR="00300803" w:rsidRPr="0016266D" w:rsidRDefault="00300803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7" w:history="1">
              <w:r>
                <w:rPr>
                  <w:rStyle w:val="Hyperlink"/>
                </w:rPr>
                <w:t>https://moraleducation.ae/ar/cou</w:t>
              </w:r>
              <w:r>
                <w:rPr>
                  <w:rStyle w:val="Hyperlink"/>
                </w:rPr>
                <w:lastRenderedPageBreak/>
                <w:t>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18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A53337" w:rsidP="00B611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18"/>
              </w:rPr>
              <w:lastRenderedPageBreak/>
              <w:t>Find out when getting into debt becomes morally and ethically debatable.</w:t>
            </w: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266D">
              <w:rPr>
                <w:rFonts w:ascii="Arial" w:hAnsi="Arial" w:cs="Arial"/>
                <w:sz w:val="20"/>
                <w:szCs w:val="20"/>
              </w:rPr>
              <w:t xml:space="preserve">Week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March- 11</w:t>
            </w:r>
            <w:r w:rsidRPr="00FB5F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 w:rsidRPr="00AA3186">
              <w:rPr>
                <w:rFonts w:cs="Myriad Pro"/>
                <w:bCs/>
                <w:color w:val="000000"/>
                <w:sz w:val="20"/>
                <w:szCs w:val="20"/>
              </w:rPr>
              <w:t>HOW DOES THE FINANCIAL SYSTEM WORK AND WHAT ROLE DOES GOVERNMENT HAVE IN REGULATING THE FINANCIAL SYSTEM?</w:t>
            </w:r>
          </w:p>
        </w:tc>
        <w:tc>
          <w:tcPr>
            <w:tcW w:w="1291" w:type="dxa"/>
          </w:tcPr>
          <w:p w:rsidR="00A53337" w:rsidRPr="00A53337" w:rsidRDefault="00A53337" w:rsidP="00A53337">
            <w:pPr>
              <w:rPr>
                <w:sz w:val="19"/>
                <w:szCs w:val="19"/>
              </w:rPr>
            </w:pPr>
            <w:r w:rsidRPr="00A53337"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 w:rsidRPr="00A53337">
              <w:rPr>
                <w:sz w:val="19"/>
                <w:szCs w:val="19"/>
              </w:rPr>
              <w:t xml:space="preserve"> Outline the role of banks. </w:t>
            </w:r>
          </w:p>
          <w:p w:rsidR="005E660A" w:rsidRPr="0016266D" w:rsidRDefault="00A53337" w:rsidP="00A53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19"/>
                <w:szCs w:val="19"/>
              </w:rPr>
              <w:t>➤</w:t>
            </w:r>
            <w:r>
              <w:rPr>
                <w:sz w:val="19"/>
                <w:szCs w:val="19"/>
              </w:rPr>
              <w:t xml:space="preserve"> Give an explanation, using an appropriate example, of how insurance and assurance works.</w:t>
            </w:r>
          </w:p>
        </w:tc>
        <w:tc>
          <w:tcPr>
            <w:tcW w:w="1184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19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20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A53337" w:rsidP="00B6113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bCs/>
                <w:sz w:val="18"/>
              </w:rPr>
              <w:t>What is the financial system and why is it important to the development of an economy like the UAE.</w:t>
            </w: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11</w:t>
            </w:r>
          </w:p>
          <w:p w:rsidR="005E660A" w:rsidRPr="0016266D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(14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March- 19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Blended Learning</w:t>
            </w:r>
          </w:p>
        </w:tc>
        <w:tc>
          <w:tcPr>
            <w:tcW w:w="1204" w:type="dxa"/>
          </w:tcPr>
          <w:p w:rsidR="005E660A" w:rsidRPr="00FA06E2" w:rsidRDefault="00A53337" w:rsidP="00B611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3186">
              <w:rPr>
                <w:rFonts w:cs="Myriad Pro"/>
                <w:bCs/>
                <w:sz w:val="20"/>
                <w:szCs w:val="20"/>
              </w:rPr>
              <w:t xml:space="preserve">HOW DOES THE FINANCIAL </w:t>
            </w:r>
            <w:r w:rsidRPr="00AA3186">
              <w:rPr>
                <w:rFonts w:cs="Myriad Pro"/>
                <w:bCs/>
                <w:sz w:val="20"/>
                <w:szCs w:val="20"/>
              </w:rPr>
              <w:lastRenderedPageBreak/>
              <w:t>SYSTEM WORK AND WHAT ROLE DOES GOVERNMENT HAVE IN REGULATING THE FINANCIAL SYSTEM?</w:t>
            </w:r>
          </w:p>
        </w:tc>
        <w:tc>
          <w:tcPr>
            <w:tcW w:w="1291" w:type="dxa"/>
          </w:tcPr>
          <w:p w:rsidR="005E660A" w:rsidRPr="0016266D" w:rsidRDefault="00A53337" w:rsidP="00A533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9"/>
                <w:szCs w:val="19"/>
              </w:rPr>
              <w:lastRenderedPageBreak/>
              <w:t xml:space="preserve">Provide a short explanation </w:t>
            </w:r>
            <w:r>
              <w:rPr>
                <w:sz w:val="19"/>
                <w:szCs w:val="19"/>
              </w:rPr>
              <w:lastRenderedPageBreak/>
              <w:t>of the meaning of the ‘financial system’</w:t>
            </w:r>
          </w:p>
        </w:tc>
        <w:tc>
          <w:tcPr>
            <w:tcW w:w="1184" w:type="dxa"/>
          </w:tcPr>
          <w:p w:rsidR="005E660A" w:rsidRPr="0016266D" w:rsidRDefault="00300803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Being a responsible adult.</w:t>
            </w:r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A21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1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7D58A0" w:rsidRDefault="00A21BA6" w:rsidP="00A21BA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22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 xml:space="preserve">In times of Financial crisis, central </w:t>
            </w:r>
            <w:r>
              <w:rPr>
                <w:rFonts w:ascii="Bookman Old Style" w:hAnsi="Bookman Old Style" w:cs="Arial"/>
                <w:bCs/>
                <w:sz w:val="18"/>
              </w:rPr>
              <w:lastRenderedPageBreak/>
              <w:t xml:space="preserve">banks increase liquidity in the financial system. Why do Central banks do </w:t>
            </w:r>
            <w:proofErr w:type="gramStart"/>
            <w:r>
              <w:rPr>
                <w:rFonts w:ascii="Bookman Old Style" w:hAnsi="Bookman Old Style" w:cs="Arial"/>
                <w:bCs/>
                <w:sz w:val="18"/>
              </w:rPr>
              <w:t>this.</w:t>
            </w:r>
            <w:proofErr w:type="gramEnd"/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277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12</w:t>
            </w:r>
          </w:p>
          <w:p w:rsidR="005E660A" w:rsidRDefault="005E660A" w:rsidP="00B61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March-28</w:t>
            </w:r>
            <w:r w:rsidRPr="00BD38C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March)</w:t>
            </w:r>
          </w:p>
        </w:tc>
        <w:tc>
          <w:tcPr>
            <w:tcW w:w="1058" w:type="dxa"/>
            <w:vAlign w:val="center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Blended Learning</w:t>
            </w:r>
          </w:p>
        </w:tc>
        <w:tc>
          <w:tcPr>
            <w:tcW w:w="1204" w:type="dxa"/>
          </w:tcPr>
          <w:p w:rsidR="005E660A" w:rsidRDefault="005E660A" w:rsidP="00B61131">
            <w:pPr>
              <w:rPr>
                <w:rFonts w:ascii="Bookman Old Style" w:hAnsi="Bookman Old Style"/>
                <w:b/>
                <w:sz w:val="18"/>
                <w:szCs w:val="24"/>
                <w:highlight w:val="green"/>
              </w:rPr>
            </w:pPr>
          </w:p>
          <w:p w:rsidR="00A53337" w:rsidRPr="00AA3186" w:rsidRDefault="00A53337" w:rsidP="00A53337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Project Planning </w:t>
            </w:r>
            <w:r w:rsidRPr="00AA3186">
              <w:rPr>
                <w:rFonts w:ascii="Arial Black" w:hAnsi="Arial Black"/>
                <w:b/>
                <w:sz w:val="24"/>
                <w:szCs w:val="24"/>
              </w:rPr>
              <w:t>Living a Moral Life</w:t>
            </w:r>
            <w:r w:rsidRPr="00AA3186">
              <w:rPr>
                <w:rFonts w:ascii="Arial Black" w:hAnsi="Arial Black"/>
                <w:sz w:val="20"/>
                <w:szCs w:val="20"/>
              </w:rPr>
              <w:t xml:space="preserve"> </w:t>
            </w:r>
          </w:p>
          <w:p w:rsidR="00A53337" w:rsidRDefault="00A53337" w:rsidP="00A533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bCs/>
                <w:sz w:val="20"/>
                <w:szCs w:val="20"/>
              </w:rPr>
              <w:t>Section 1: Introducing the Project)</w:t>
            </w:r>
          </w:p>
          <w:p w:rsidR="005E660A" w:rsidRPr="009F5801" w:rsidRDefault="00A53337" w:rsidP="00A53337">
            <w:pPr>
              <w:pStyle w:val="Pa34"/>
              <w:spacing w:before="160" w:after="220"/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 xml:space="preserve">Section 2: Project Learning </w:t>
            </w:r>
            <w:r>
              <w:rPr>
                <w:b/>
                <w:bCs/>
                <w:sz w:val="20"/>
                <w:szCs w:val="20"/>
              </w:rPr>
              <w:lastRenderedPageBreak/>
              <w:t>Outcomes and How to Achieve Them</w:t>
            </w:r>
          </w:p>
        </w:tc>
        <w:tc>
          <w:tcPr>
            <w:tcW w:w="1291" w:type="dxa"/>
          </w:tcPr>
          <w:p w:rsidR="00A53337" w:rsidRDefault="00A53337" w:rsidP="00A53337">
            <w:pPr>
              <w:rPr>
                <w:rFonts w:cs="Myriad Pro"/>
                <w:color w:val="000000"/>
                <w:sz w:val="20"/>
                <w:szCs w:val="20"/>
              </w:rPr>
            </w:pPr>
            <w:r>
              <w:rPr>
                <w:rFonts w:cs="Myriad Pro"/>
                <w:color w:val="000000"/>
                <w:sz w:val="20"/>
                <w:szCs w:val="20"/>
              </w:rPr>
              <w:lastRenderedPageBreak/>
              <w:t xml:space="preserve">The Moral Education Programme Curriculum Document identifies six key learning outcomes for the project. These are: </w:t>
            </w:r>
          </w:p>
          <w:p w:rsidR="00A53337" w:rsidRDefault="00A53337" w:rsidP="00A53337">
            <w:pPr>
              <w:rPr>
                <w:rFonts w:ascii="Myriad Pro Light" w:hAnsi="Myriad Pro Light" w:cs="Myriad Pro Light"/>
                <w:color w:val="000000"/>
                <w:sz w:val="19"/>
                <w:szCs w:val="19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Myriad Pro Light" w:hAnsi="Myriad Pro Light" w:cs="Myriad Pro Light"/>
                <w:color w:val="000000"/>
                <w:sz w:val="19"/>
                <w:szCs w:val="19"/>
              </w:rPr>
              <w:t xml:space="preserve">Submit a complete individual project or their contribution </w:t>
            </w:r>
            <w:r>
              <w:rPr>
                <w:rFonts w:ascii="Myriad Pro Light" w:hAnsi="Myriad Pro Light" w:cs="Myriad Pro Light"/>
                <w:color w:val="000000"/>
                <w:sz w:val="19"/>
                <w:szCs w:val="19"/>
              </w:rPr>
              <w:lastRenderedPageBreak/>
              <w:t xml:space="preserve">to a small group project. </w:t>
            </w:r>
          </w:p>
          <w:p w:rsidR="005E660A" w:rsidRPr="0016266D" w:rsidRDefault="00A53337" w:rsidP="00A53337">
            <w:pPr>
              <w:pStyle w:val="Pa18"/>
              <w:spacing w:after="14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yriad Pro Light" w:hAnsi="Myriad Pro Light" w:cs="Myriad Pro Light"/>
                <w:b/>
                <w:bCs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Myriad Pro Light" w:hAnsi="Myriad Pro Light" w:cs="Myriad Pro Light"/>
                <w:color w:val="000000"/>
                <w:sz w:val="19"/>
                <w:szCs w:val="19"/>
              </w:rPr>
              <w:t xml:space="preserve">Demonstrate critical understanding of the key ethical concepts and considerations related to their chosen </w:t>
            </w:r>
            <w:r>
              <w:rPr>
                <w:rFonts w:ascii="Myriad Pro Light" w:hAnsi="Myriad Pro Light" w:cs="Myriad Pro Light"/>
                <w:color w:val="000000"/>
                <w:sz w:val="19"/>
                <w:szCs w:val="19"/>
              </w:rPr>
              <w:lastRenderedPageBreak/>
              <w:t>topic.</w:t>
            </w:r>
          </w:p>
        </w:tc>
        <w:tc>
          <w:tcPr>
            <w:tcW w:w="1184" w:type="dxa"/>
          </w:tcPr>
          <w:p w:rsidR="005E660A" w:rsidRPr="0016266D" w:rsidRDefault="00300803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Being a responsible adult.</w:t>
            </w:r>
            <w:bookmarkStart w:id="2" w:name="_GoBack"/>
            <w:bookmarkEnd w:id="2"/>
          </w:p>
        </w:tc>
        <w:tc>
          <w:tcPr>
            <w:tcW w:w="1286" w:type="dxa"/>
          </w:tcPr>
          <w:p w:rsidR="00A21BA6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Accounts</w:t>
            </w:r>
          </w:p>
          <w:p w:rsidR="00A21BA6" w:rsidRPr="00F36F93" w:rsidRDefault="00A21BA6" w:rsidP="00A21BA6">
            <w:pPr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Business</w:t>
            </w: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</w:tcPr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Moral Education Textbook.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note uploaded resources</w:t>
            </w:r>
          </w:p>
          <w:p w:rsidR="00A21BA6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BA6" w:rsidRDefault="00A21BA6" w:rsidP="00A21BA6">
            <w:r>
              <w:rPr>
                <w:rFonts w:ascii="Arial" w:hAnsi="Arial" w:cs="Arial"/>
                <w:sz w:val="20"/>
                <w:szCs w:val="20"/>
              </w:rPr>
              <w:t>Moral Education site (</w:t>
            </w:r>
            <w:hyperlink r:id="rId23" w:history="1">
              <w:r>
                <w:rPr>
                  <w:rStyle w:val="Hyperlink"/>
                </w:rPr>
                <w:t>https://moraleducation.ae/ar/course-resources/</w:t>
              </w:r>
            </w:hyperlink>
            <w:r>
              <w:t>)</w:t>
            </w:r>
          </w:p>
          <w:p w:rsidR="00A21BA6" w:rsidRDefault="00A21BA6" w:rsidP="00A21BA6"/>
          <w:p w:rsidR="005E660A" w:rsidRPr="0016266D" w:rsidRDefault="00A21BA6" w:rsidP="00A21BA6">
            <w:pPr>
              <w:rPr>
                <w:rFonts w:ascii="Arial" w:hAnsi="Arial" w:cs="Arial"/>
                <w:sz w:val="20"/>
                <w:szCs w:val="20"/>
              </w:rPr>
            </w:pPr>
            <w:hyperlink r:id="rId24" w:anchor="header" w:history="1">
              <w:r>
                <w:rPr>
                  <w:rStyle w:val="Hyperlink"/>
                </w:rPr>
                <w:t>https://moraleducation.ae/what-is-moral-education/#header</w:t>
              </w:r>
            </w:hyperlink>
          </w:p>
        </w:tc>
        <w:tc>
          <w:tcPr>
            <w:tcW w:w="1274" w:type="dxa"/>
          </w:tcPr>
          <w:p w:rsidR="005E660A" w:rsidRPr="0016266D" w:rsidRDefault="00A53337" w:rsidP="00B611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</w:rPr>
              <w:lastRenderedPageBreak/>
              <w:t>Project Planning</w:t>
            </w:r>
          </w:p>
        </w:tc>
        <w:tc>
          <w:tcPr>
            <w:tcW w:w="1569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Quizizz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Nearpod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Chat box in MS Teams, OneNote,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or any other suitable, accessible app.</w:t>
            </w:r>
          </w:p>
        </w:tc>
        <w:tc>
          <w:tcPr>
            <w:tcW w:w="1316" w:type="dxa"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60A" w:rsidRPr="0016266D" w:rsidTr="00B61131">
        <w:trPr>
          <w:trHeight w:val="564"/>
        </w:trPr>
        <w:tc>
          <w:tcPr>
            <w:tcW w:w="1246" w:type="dxa"/>
            <w:vMerge/>
          </w:tcPr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2" w:type="dxa"/>
            <w:gridSpan w:val="10"/>
            <w:vAlign w:val="center"/>
          </w:tcPr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60A" w:rsidRDefault="005E660A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5E660A" w:rsidRDefault="005E660A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B5F02">
              <w:rPr>
                <w:rFonts w:ascii="Arial" w:hAnsi="Arial" w:cs="Arial"/>
                <w:color w:val="FF0000"/>
                <w:sz w:val="28"/>
                <w:szCs w:val="28"/>
              </w:rPr>
              <w:t>Spring Break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5E660A" w:rsidRPr="00FB5F02" w:rsidRDefault="005E660A" w:rsidP="00B61131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D38C7">
              <w:rPr>
                <w:rFonts w:ascii="Arial" w:hAnsi="Arial" w:cs="Arial"/>
                <w:color w:val="FF0000"/>
                <w:sz w:val="28"/>
                <w:szCs w:val="28"/>
              </w:rPr>
              <w:t xml:space="preserve">March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28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to April 8</w:t>
            </w:r>
            <w:r w:rsidRPr="00BD38C7">
              <w:rPr>
                <w:rFonts w:ascii="Arial" w:hAnsi="Arial" w:cs="Arial"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5E660A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60A" w:rsidRPr="0016266D" w:rsidRDefault="005E660A" w:rsidP="00B611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5E660A" w:rsidRDefault="005E660A" w:rsidP="005E660A"/>
    <w:p w:rsidR="005E660A" w:rsidRDefault="005E660A" w:rsidP="005E660A"/>
    <w:p w:rsidR="005E660A" w:rsidRDefault="005E660A" w:rsidP="005E660A"/>
    <w:p w:rsidR="005E660A" w:rsidRDefault="005E660A" w:rsidP="005E660A"/>
    <w:p w:rsidR="005E660A" w:rsidRDefault="005E660A" w:rsidP="005E660A"/>
    <w:p w:rsidR="000374BB" w:rsidRDefault="000374BB"/>
    <w:sectPr w:rsidR="000374BB" w:rsidSect="00FA42C0">
      <w:head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Zapf Dingbats Std">
    <w:altName w:val="ITC Zapf Dingbats St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NextLTArabic-Regul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C0" w:rsidRPr="00CE6D86" w:rsidRDefault="00300803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English Language Private School, Dubai</w:t>
    </w:r>
  </w:p>
  <w:p w:rsidR="00FA42C0" w:rsidRPr="00CE6D86" w:rsidRDefault="00300803" w:rsidP="00CE6D86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Department of Social Studies and Moral Education</w:t>
    </w:r>
  </w:p>
  <w:p w:rsidR="00FA42C0" w:rsidRPr="00CE6D86" w:rsidRDefault="00300803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Academic Session 2020-2021</w:t>
    </w:r>
  </w:p>
  <w:p w:rsidR="00FA42C0" w:rsidRPr="00CE6D86" w:rsidRDefault="00300803" w:rsidP="00FA42C0">
    <w:pPr>
      <w:pStyle w:val="Header"/>
      <w:jc w:val="center"/>
      <w:rPr>
        <w:rFonts w:ascii="Arial" w:hAnsi="Arial" w:cs="Arial"/>
        <w:color w:val="FF0000"/>
        <w:sz w:val="24"/>
        <w:szCs w:val="24"/>
        <w:u w:val="single"/>
        <w:lang w:val="en-US"/>
      </w:rPr>
    </w:pP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(Scheme of Work for 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>2</w:t>
    </w:r>
    <w:r w:rsidRPr="00FB5F02">
      <w:rPr>
        <w:rFonts w:ascii="Arial" w:hAnsi="Arial" w:cs="Arial"/>
        <w:color w:val="FF0000"/>
        <w:sz w:val="24"/>
        <w:szCs w:val="24"/>
        <w:u w:val="single"/>
        <w:vertAlign w:val="superscript"/>
        <w:lang w:val="en-US"/>
      </w:rPr>
      <w:t>nd</w:t>
    </w:r>
    <w:r>
      <w:rPr>
        <w:rFonts w:ascii="Arial" w:hAnsi="Arial" w:cs="Arial"/>
        <w:color w:val="FF0000"/>
        <w:sz w:val="24"/>
        <w:szCs w:val="24"/>
        <w:u w:val="single"/>
        <w:lang w:val="en-US"/>
      </w:rPr>
      <w:t xml:space="preserve"> </w:t>
    </w:r>
    <w:r w:rsidRPr="00CE6D86">
      <w:rPr>
        <w:rFonts w:ascii="Arial" w:hAnsi="Arial" w:cs="Arial"/>
        <w:color w:val="FF0000"/>
        <w:sz w:val="24"/>
        <w:szCs w:val="24"/>
        <w:u w:val="single"/>
        <w:lang w:val="en-US"/>
      </w:rPr>
      <w:t>Term)</w:t>
    </w:r>
  </w:p>
  <w:p w:rsidR="00FA42C0" w:rsidRDefault="00300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93715"/>
    <w:multiLevelType w:val="hybridMultilevel"/>
    <w:tmpl w:val="D7F42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0A"/>
    <w:rsid w:val="000374BB"/>
    <w:rsid w:val="0019732E"/>
    <w:rsid w:val="00300803"/>
    <w:rsid w:val="005E660A"/>
    <w:rsid w:val="007B7242"/>
    <w:rsid w:val="00A21BA6"/>
    <w:rsid w:val="00A53337"/>
    <w:rsid w:val="00B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0A"/>
    <w:rPr>
      <w:lang w:val="en-GB"/>
    </w:rPr>
  </w:style>
  <w:style w:type="paragraph" w:customStyle="1" w:styleId="Pa18">
    <w:name w:val="Pa18"/>
    <w:basedOn w:val="Normal"/>
    <w:next w:val="Normal"/>
    <w:uiPriority w:val="99"/>
    <w:rsid w:val="005E660A"/>
    <w:pPr>
      <w:autoSpaceDE w:val="0"/>
      <w:autoSpaceDN w:val="0"/>
      <w:adjustRightInd w:val="0"/>
      <w:spacing w:after="0" w:line="721" w:lineRule="atLeast"/>
    </w:pPr>
    <w:rPr>
      <w:rFonts w:ascii="ITC Zapf Dingbats Std" w:hAnsi="ITC Zapf Dingbats Std"/>
      <w:sz w:val="24"/>
      <w:szCs w:val="24"/>
      <w:lang w:val="en-US"/>
    </w:rPr>
  </w:style>
  <w:style w:type="paragraph" w:customStyle="1" w:styleId="Pa34">
    <w:name w:val="Pa34"/>
    <w:basedOn w:val="Normal"/>
    <w:next w:val="Normal"/>
    <w:uiPriority w:val="99"/>
    <w:rsid w:val="005E660A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BA6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1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0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0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66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0A"/>
    <w:rPr>
      <w:lang w:val="en-GB"/>
    </w:rPr>
  </w:style>
  <w:style w:type="paragraph" w:customStyle="1" w:styleId="Pa18">
    <w:name w:val="Pa18"/>
    <w:basedOn w:val="Normal"/>
    <w:next w:val="Normal"/>
    <w:uiPriority w:val="99"/>
    <w:rsid w:val="005E660A"/>
    <w:pPr>
      <w:autoSpaceDE w:val="0"/>
      <w:autoSpaceDN w:val="0"/>
      <w:adjustRightInd w:val="0"/>
      <w:spacing w:after="0" w:line="721" w:lineRule="atLeast"/>
    </w:pPr>
    <w:rPr>
      <w:rFonts w:ascii="ITC Zapf Dingbats Std" w:hAnsi="ITC Zapf Dingbats Std"/>
      <w:sz w:val="24"/>
      <w:szCs w:val="24"/>
      <w:lang w:val="en-US"/>
    </w:rPr>
  </w:style>
  <w:style w:type="paragraph" w:customStyle="1" w:styleId="Pa34">
    <w:name w:val="Pa34"/>
    <w:basedOn w:val="Normal"/>
    <w:next w:val="Normal"/>
    <w:uiPriority w:val="99"/>
    <w:rsid w:val="005E660A"/>
    <w:pPr>
      <w:autoSpaceDE w:val="0"/>
      <w:autoSpaceDN w:val="0"/>
      <w:adjustRightInd w:val="0"/>
      <w:spacing w:after="0" w:line="361" w:lineRule="atLeast"/>
    </w:pPr>
    <w:rPr>
      <w:rFonts w:ascii="Myriad Pro" w:hAnsi="Myriad Pr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21BA6"/>
    <w:pPr>
      <w:ind w:left="720"/>
      <w:contextualSpacing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21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aleducation.ae/what-is-moral-education/" TargetMode="External"/><Relationship Id="rId13" Type="http://schemas.openxmlformats.org/officeDocument/2006/relationships/hyperlink" Target="https://moraleducation.ae/ar/course-resources/" TargetMode="External"/><Relationship Id="rId18" Type="http://schemas.openxmlformats.org/officeDocument/2006/relationships/hyperlink" Target="https://moraleducation.ae/what-is-moral-educatio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raleducation.ae/ar/course-resources/" TargetMode="External"/><Relationship Id="rId7" Type="http://schemas.openxmlformats.org/officeDocument/2006/relationships/hyperlink" Target="https://moraleducation.ae/ar/course-resources/" TargetMode="External"/><Relationship Id="rId12" Type="http://schemas.openxmlformats.org/officeDocument/2006/relationships/hyperlink" Target="https://moraleducation.ae/what-is-moral-education/" TargetMode="External"/><Relationship Id="rId17" Type="http://schemas.openxmlformats.org/officeDocument/2006/relationships/hyperlink" Target="https://moraleducation.ae/ar/course-resources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oraleducation.ae/what-is-moral-education/" TargetMode="External"/><Relationship Id="rId20" Type="http://schemas.openxmlformats.org/officeDocument/2006/relationships/hyperlink" Target="https://moraleducation.ae/what-is-moral-educ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raleducation.ae/ar/course-resources/" TargetMode="External"/><Relationship Id="rId24" Type="http://schemas.openxmlformats.org/officeDocument/2006/relationships/hyperlink" Target="https://moraleducation.ae/what-is-moral-educa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oraleducation.ae/ar/course-resources/" TargetMode="External"/><Relationship Id="rId23" Type="http://schemas.openxmlformats.org/officeDocument/2006/relationships/hyperlink" Target="https://moraleducation.ae/ar/course-resources/" TargetMode="External"/><Relationship Id="rId10" Type="http://schemas.openxmlformats.org/officeDocument/2006/relationships/hyperlink" Target="https://moraleducation.ae/what-is-moral-education/" TargetMode="External"/><Relationship Id="rId19" Type="http://schemas.openxmlformats.org/officeDocument/2006/relationships/hyperlink" Target="https://moraleducation.ae/ar/course-resour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raleducation.ae/ar/course-resources/" TargetMode="External"/><Relationship Id="rId14" Type="http://schemas.openxmlformats.org/officeDocument/2006/relationships/hyperlink" Target="https://moraleducation.ae/what-is-moral-education/" TargetMode="External"/><Relationship Id="rId22" Type="http://schemas.openxmlformats.org/officeDocument/2006/relationships/hyperlink" Target="https://moraleducation.ae/what-is-moral-educatio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0952-7BFC-4E46-8DBD-0B794974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Badero</dc:creator>
  <cp:lastModifiedBy>Mary Badero</cp:lastModifiedBy>
  <cp:revision>1</cp:revision>
  <dcterms:created xsi:type="dcterms:W3CDTF">2021-01-12T16:16:00Z</dcterms:created>
  <dcterms:modified xsi:type="dcterms:W3CDTF">2021-01-12T18:53:00Z</dcterms:modified>
</cp:coreProperties>
</file>